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ADE1" w14:textId="4FC070DA" w:rsidR="00513D49" w:rsidRPr="00513D49" w:rsidRDefault="00513D49" w:rsidP="00513D49">
      <w:pPr>
        <w:bidi w:val="0"/>
        <w:jc w:val="center"/>
        <w:rPr>
          <w:rFonts w:asciiTheme="minorBidi" w:hAnsiTheme="minorBidi"/>
          <w:b/>
          <w:bCs/>
          <w:sz w:val="32"/>
          <w:szCs w:val="32"/>
        </w:rPr>
      </w:pPr>
      <w:r w:rsidRPr="00513D49">
        <w:rPr>
          <w:rFonts w:asciiTheme="minorBidi" w:hAnsiTheme="minorBidi"/>
          <w:b/>
          <w:bCs/>
          <w:sz w:val="32"/>
          <w:szCs w:val="32"/>
        </w:rPr>
        <w:t xml:space="preserve">Detecting Water Leaks in </w:t>
      </w:r>
      <w:r>
        <w:rPr>
          <w:rFonts w:asciiTheme="minorBidi" w:hAnsiTheme="minorBidi"/>
          <w:b/>
          <w:bCs/>
          <w:sz w:val="32"/>
          <w:szCs w:val="32"/>
        </w:rPr>
        <w:t xml:space="preserve">an under-river </w:t>
      </w:r>
      <w:r w:rsidRPr="00513D49">
        <w:rPr>
          <w:rFonts w:asciiTheme="minorBidi" w:hAnsiTheme="minorBidi"/>
          <w:b/>
          <w:bCs/>
          <w:sz w:val="32"/>
          <w:szCs w:val="32"/>
        </w:rPr>
        <w:t>Pipeline, Tel Aviv, Israel</w:t>
      </w:r>
    </w:p>
    <w:p w14:paraId="4E2955AC" w14:textId="1E6C9AA0" w:rsidR="00513D49" w:rsidRPr="00513D49" w:rsidRDefault="00513D49" w:rsidP="00513D49">
      <w:pPr>
        <w:bidi w:val="0"/>
        <w:jc w:val="center"/>
        <w:rPr>
          <w:rFonts w:asciiTheme="minorBidi" w:hAnsiTheme="minorBidi"/>
          <w:sz w:val="28"/>
          <w:szCs w:val="28"/>
        </w:rPr>
      </w:pPr>
      <w:r w:rsidRPr="00513D49">
        <w:rPr>
          <w:rFonts w:asciiTheme="minorBidi" w:hAnsiTheme="minorBidi"/>
          <w:sz w:val="28"/>
          <w:szCs w:val="28"/>
        </w:rPr>
        <w:t xml:space="preserve">Locating a Leak in a Pipe that Crosses the </w:t>
      </w:r>
      <w:r w:rsidR="00617FA1">
        <w:rPr>
          <w:rFonts w:asciiTheme="minorBidi" w:hAnsiTheme="minorBidi"/>
          <w:sz w:val="28"/>
          <w:szCs w:val="28"/>
        </w:rPr>
        <w:t>Ha</w:t>
      </w:r>
      <w:r w:rsidRPr="00513D49">
        <w:rPr>
          <w:rFonts w:asciiTheme="minorBidi" w:hAnsiTheme="minorBidi"/>
          <w:sz w:val="28"/>
          <w:szCs w:val="28"/>
        </w:rPr>
        <w:t>Yarkon River</w:t>
      </w:r>
    </w:p>
    <w:p w14:paraId="22C88586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</w:p>
    <w:p w14:paraId="01B71796" w14:textId="571C5A98" w:rsidR="00513D49" w:rsidRPr="00513D49" w:rsidRDefault="00513D49" w:rsidP="00513D49">
      <w:pPr>
        <w:bidi w:val="0"/>
        <w:rPr>
          <w:rFonts w:asciiTheme="minorBidi" w:hAnsiTheme="minorBidi"/>
          <w:b/>
          <w:bCs/>
          <w:sz w:val="28"/>
          <w:szCs w:val="28"/>
        </w:rPr>
      </w:pPr>
      <w:r w:rsidRPr="00513D49">
        <w:rPr>
          <w:rFonts w:asciiTheme="minorBidi" w:hAnsiTheme="minorBidi"/>
          <w:b/>
          <w:bCs/>
          <w:sz w:val="28"/>
          <w:szCs w:val="28"/>
        </w:rPr>
        <w:t>Summary</w:t>
      </w:r>
    </w:p>
    <w:p w14:paraId="681087EB" w14:textId="75D5E4BE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 xml:space="preserve">The Tel Aviv Municipality suspected a significant leak in an aging 22” metal potable water pipeline supplying over </w:t>
      </w:r>
      <w:r>
        <w:rPr>
          <w:rFonts w:asciiTheme="minorBidi" w:hAnsiTheme="minorBidi"/>
          <w:sz w:val="24"/>
          <w:szCs w:val="24"/>
        </w:rPr>
        <w:t>100.000</w:t>
      </w:r>
      <w:r w:rsidRPr="00513D49">
        <w:rPr>
          <w:rFonts w:asciiTheme="minorBidi" w:hAnsiTheme="minorBidi"/>
          <w:sz w:val="24"/>
          <w:szCs w:val="24"/>
        </w:rPr>
        <w:t xml:space="preserve"> households. The pipeline crossed beneath the HaYarkon River, making traditional leak detection methods impractical. Maya Global Group utilized its advanced technologies </w:t>
      </w:r>
      <w:r>
        <w:rPr>
          <w:rFonts w:asciiTheme="minorBidi" w:hAnsiTheme="minorBidi"/>
          <w:sz w:val="24"/>
          <w:szCs w:val="24"/>
          <w:lang w:val="en-US"/>
        </w:rPr>
        <w:t xml:space="preserve">and work methods </w:t>
      </w:r>
      <w:r w:rsidRPr="00513D49">
        <w:rPr>
          <w:rFonts w:asciiTheme="minorBidi" w:hAnsiTheme="minorBidi"/>
          <w:sz w:val="24"/>
          <w:szCs w:val="24"/>
        </w:rPr>
        <w:t>to locate the precise leak point, ensuring minimal disruption and enabling swift corrective action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5D3B2594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</w:p>
    <w:p w14:paraId="411D7C20" w14:textId="39FC82F0" w:rsidR="00513D49" w:rsidRPr="00513D49" w:rsidRDefault="00513D49" w:rsidP="00513D49">
      <w:pPr>
        <w:bidi w:val="0"/>
        <w:rPr>
          <w:rFonts w:asciiTheme="minorBidi" w:hAnsiTheme="minorBidi"/>
          <w:b/>
          <w:bCs/>
          <w:sz w:val="28"/>
          <w:szCs w:val="28"/>
        </w:rPr>
      </w:pPr>
      <w:r w:rsidRPr="00513D49">
        <w:rPr>
          <w:rFonts w:asciiTheme="minorBidi" w:hAnsiTheme="minorBidi"/>
          <w:b/>
          <w:bCs/>
          <w:sz w:val="28"/>
          <w:szCs w:val="28"/>
        </w:rPr>
        <w:t>Client</w:t>
      </w:r>
    </w:p>
    <w:p w14:paraId="232FBDE7" w14:textId="5BD611A4" w:rsidR="00513D49" w:rsidRPr="00F15631" w:rsidRDefault="00513D49" w:rsidP="00513D49">
      <w:pPr>
        <w:bidi w:val="0"/>
        <w:rPr>
          <w:rFonts w:asciiTheme="minorBidi" w:hAnsiTheme="minorBidi"/>
          <w:sz w:val="24"/>
          <w:szCs w:val="24"/>
          <w:lang w:val="en-US"/>
        </w:rPr>
      </w:pPr>
      <w:r w:rsidRPr="00513D49">
        <w:rPr>
          <w:rFonts w:asciiTheme="minorBidi" w:hAnsiTheme="minorBidi"/>
          <w:sz w:val="24"/>
          <w:szCs w:val="24"/>
        </w:rPr>
        <w:t>The Tel Aviv Municipality and Mei Avivim Water Management Corporation</w:t>
      </w:r>
      <w:r w:rsidR="00A405FA">
        <w:rPr>
          <w:rFonts w:asciiTheme="minorBidi" w:hAnsiTheme="minorBidi"/>
          <w:sz w:val="24"/>
          <w:szCs w:val="24"/>
        </w:rPr>
        <w:t xml:space="preserve"> </w:t>
      </w:r>
      <w:r w:rsidR="00F15631">
        <w:rPr>
          <w:rFonts w:asciiTheme="minorBidi" w:hAnsiTheme="minorBidi"/>
          <w:sz w:val="24"/>
          <w:szCs w:val="24"/>
        </w:rPr>
        <w:t>supply</w:t>
      </w:r>
      <w:r w:rsidRPr="00513D49">
        <w:rPr>
          <w:rFonts w:asciiTheme="minorBidi" w:hAnsiTheme="minorBidi"/>
          <w:sz w:val="24"/>
          <w:szCs w:val="24"/>
        </w:rPr>
        <w:t xml:space="preserve"> water to </w:t>
      </w:r>
      <w:r w:rsidR="00A405FA">
        <w:rPr>
          <w:rFonts w:asciiTheme="minorBidi" w:hAnsiTheme="minorBidi"/>
          <w:sz w:val="24"/>
          <w:szCs w:val="24"/>
        </w:rPr>
        <w:t>some 500,000</w:t>
      </w:r>
      <w:r w:rsidR="00F15631">
        <w:rPr>
          <w:rFonts w:asciiTheme="minorBidi" w:hAnsiTheme="minorBidi"/>
          <w:sz w:val="24"/>
          <w:szCs w:val="24"/>
        </w:rPr>
        <w:t xml:space="preserve"> </w:t>
      </w:r>
      <w:r w:rsidRPr="00513D49">
        <w:rPr>
          <w:rFonts w:asciiTheme="minorBidi" w:hAnsiTheme="minorBidi"/>
          <w:sz w:val="24"/>
          <w:szCs w:val="24"/>
        </w:rPr>
        <w:t>residents of Tel Aviv-Yafo</w:t>
      </w:r>
      <w:r w:rsidR="00A405FA">
        <w:rPr>
          <w:rFonts w:asciiTheme="minorBidi" w:hAnsiTheme="minorBidi"/>
          <w:sz w:val="24"/>
          <w:szCs w:val="24"/>
        </w:rPr>
        <w:t xml:space="preserve">, </w:t>
      </w:r>
      <w:r w:rsidR="00F15631" w:rsidRPr="00F15631">
        <w:rPr>
          <w:rFonts w:asciiTheme="minorBidi" w:hAnsiTheme="minorBidi"/>
          <w:sz w:val="24"/>
          <w:szCs w:val="24"/>
        </w:rPr>
        <w:t xml:space="preserve">the largest </w:t>
      </w:r>
      <w:r w:rsidR="00A405FA">
        <w:rPr>
          <w:rFonts w:asciiTheme="minorBidi" w:hAnsiTheme="minorBidi"/>
          <w:sz w:val="24"/>
          <w:szCs w:val="24"/>
        </w:rPr>
        <w:t>city</w:t>
      </w:r>
      <w:r w:rsidR="00F15631" w:rsidRPr="00F15631">
        <w:rPr>
          <w:rFonts w:asciiTheme="minorBidi" w:hAnsiTheme="minorBidi"/>
          <w:sz w:val="24"/>
          <w:szCs w:val="24"/>
        </w:rPr>
        <w:t xml:space="preserve"> </w:t>
      </w:r>
      <w:r w:rsidR="00A405FA">
        <w:rPr>
          <w:rFonts w:asciiTheme="minorBidi" w:hAnsiTheme="minorBidi"/>
          <w:sz w:val="24"/>
          <w:szCs w:val="24"/>
        </w:rPr>
        <w:t>in</w:t>
      </w:r>
      <w:r w:rsidR="00F15631" w:rsidRPr="00F15631">
        <w:rPr>
          <w:rFonts w:asciiTheme="minorBidi" w:hAnsiTheme="minorBidi"/>
          <w:sz w:val="24"/>
          <w:szCs w:val="24"/>
        </w:rPr>
        <w:t xml:space="preserve"> Israel</w:t>
      </w:r>
      <w:r w:rsidR="00A405FA">
        <w:rPr>
          <w:rFonts w:asciiTheme="minorBidi" w:hAnsiTheme="minorBidi"/>
          <w:sz w:val="24"/>
          <w:szCs w:val="24"/>
        </w:rPr>
        <w:t>,</w:t>
      </w:r>
      <w:r w:rsidR="00F15631">
        <w:rPr>
          <w:rFonts w:asciiTheme="minorBidi" w:hAnsiTheme="minorBidi"/>
          <w:sz w:val="24"/>
          <w:szCs w:val="24"/>
        </w:rPr>
        <w:t xml:space="preserve">  and manage its sewage infrastructure</w:t>
      </w:r>
      <w:r w:rsidR="00A405FA">
        <w:rPr>
          <w:rFonts w:asciiTheme="minorBidi" w:hAnsiTheme="minorBidi"/>
          <w:sz w:val="24"/>
          <w:szCs w:val="24"/>
        </w:rPr>
        <w:t xml:space="preserve"> of the metropolitan.</w:t>
      </w:r>
    </w:p>
    <w:p w14:paraId="79951E6E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>Both entities are responsible for maintaining Tel Aviv's water infrastructure and ensuring a safe and reliable water supply to the city's residents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0554379D" w14:textId="77777777" w:rsid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</w:p>
    <w:p w14:paraId="4551ACA9" w14:textId="3CB6B33A" w:rsidR="00513D49" w:rsidRPr="00513D49" w:rsidRDefault="00513D49" w:rsidP="00513D49">
      <w:pPr>
        <w:bidi w:val="0"/>
        <w:rPr>
          <w:rFonts w:asciiTheme="minorBidi" w:hAnsiTheme="minorBidi"/>
          <w:b/>
          <w:bCs/>
          <w:sz w:val="28"/>
          <w:szCs w:val="28"/>
        </w:rPr>
      </w:pPr>
      <w:r w:rsidRPr="00513D49">
        <w:rPr>
          <w:rFonts w:asciiTheme="minorBidi" w:hAnsiTheme="minorBidi"/>
          <w:b/>
          <w:bCs/>
          <w:sz w:val="28"/>
          <w:szCs w:val="28"/>
        </w:rPr>
        <w:t>Challenges</w:t>
      </w:r>
    </w:p>
    <w:p w14:paraId="695998F9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>Complex Urban Infrastructure: The 25-km-long Yarkon River flows through a densely populated urban area, intersecting with numerous underground utilities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2D4E7089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>Pipeline Accessibility: The suspected leak was located in a pipeline running beneath the river, making it nearly impossible to inspect directly from above ground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6903CA88" w14:textId="3432F0A8" w:rsid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 xml:space="preserve">Critical Supply Line: The pipeline </w:t>
      </w:r>
      <w:r w:rsidR="00A405FA">
        <w:rPr>
          <w:rFonts w:asciiTheme="minorBidi" w:hAnsiTheme="minorBidi"/>
          <w:sz w:val="24"/>
          <w:szCs w:val="24"/>
        </w:rPr>
        <w:t>crosses</w:t>
      </w:r>
      <w:r w:rsidRPr="00513D49">
        <w:rPr>
          <w:rFonts w:asciiTheme="minorBidi" w:hAnsiTheme="minorBidi"/>
          <w:sz w:val="24"/>
          <w:szCs w:val="24"/>
        </w:rPr>
        <w:t xml:space="preserve"> central boulevard</w:t>
      </w:r>
      <w:r w:rsidR="00A405FA">
        <w:rPr>
          <w:rFonts w:asciiTheme="minorBidi" w:hAnsiTheme="minorBidi"/>
          <w:sz w:val="24"/>
          <w:szCs w:val="24"/>
        </w:rPr>
        <w:t>s</w:t>
      </w:r>
      <w:r w:rsidRPr="00513D49">
        <w:rPr>
          <w:rFonts w:asciiTheme="minorBidi" w:hAnsiTheme="minorBidi"/>
          <w:sz w:val="24"/>
          <w:szCs w:val="24"/>
        </w:rPr>
        <w:t xml:space="preserve"> and supplies potable water to Tel Aviv's urban core, heightening the urgency for accurate </w:t>
      </w:r>
      <w:r w:rsidR="00A405FA">
        <w:rPr>
          <w:rFonts w:asciiTheme="minorBidi" w:hAnsiTheme="minorBidi"/>
          <w:sz w:val="24"/>
          <w:szCs w:val="24"/>
        </w:rPr>
        <w:t xml:space="preserve">and efficient </w:t>
      </w:r>
      <w:r w:rsidRPr="00513D49">
        <w:rPr>
          <w:rFonts w:asciiTheme="minorBidi" w:hAnsiTheme="minorBidi"/>
          <w:sz w:val="24"/>
          <w:szCs w:val="24"/>
        </w:rPr>
        <w:t>detectio</w:t>
      </w:r>
      <w:r w:rsidR="00A405FA">
        <w:rPr>
          <w:rFonts w:asciiTheme="minorBidi" w:hAnsiTheme="minorBidi"/>
          <w:sz w:val="24"/>
          <w:szCs w:val="24"/>
        </w:rPr>
        <w:t>n.</w:t>
      </w:r>
    </w:p>
    <w:p w14:paraId="690BA171" w14:textId="77777777" w:rsid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</w:p>
    <w:p w14:paraId="71E86DC5" w14:textId="406B2232" w:rsidR="00513D49" w:rsidRPr="00513D49" w:rsidRDefault="00513D49" w:rsidP="00513D49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513D49">
        <w:rPr>
          <w:rFonts w:asciiTheme="minorBidi" w:hAnsiTheme="minorBidi"/>
          <w:b/>
          <w:bCs/>
          <w:sz w:val="28"/>
          <w:szCs w:val="28"/>
        </w:rPr>
        <w:t>Solution</w:t>
      </w:r>
    </w:p>
    <w:p w14:paraId="7CC80D9B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>Maya Global Group adopted a multi-phase, technology-driven approach</w:t>
      </w:r>
      <w:r w:rsidRPr="00513D49">
        <w:rPr>
          <w:rFonts w:asciiTheme="minorBidi" w:hAnsiTheme="minorBidi"/>
          <w:sz w:val="24"/>
          <w:szCs w:val="24"/>
          <w:rtl/>
        </w:rPr>
        <w:t>:</w:t>
      </w:r>
    </w:p>
    <w:p w14:paraId="36B02D68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>Pipeline Mapping: The team utilized electroacoustic and electromagnetic tools to precisely map the pipeline route over 2 kilometers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1FCAB2AB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>Elimination of Leak-Free Areas: Innovative equipment systematically ruled out unaffected sections, narrowing the investigation to a small segment of the pipeline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3E351354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 xml:space="preserve">Precise Leak Detection: The exact leak location was identified </w:t>
      </w:r>
      <w:r w:rsidRPr="00A405FA">
        <w:rPr>
          <w:rFonts w:asciiTheme="minorBidi" w:hAnsiTheme="minorBidi"/>
          <w:b/>
          <w:bCs/>
          <w:sz w:val="24"/>
          <w:szCs w:val="24"/>
        </w:rPr>
        <w:t>just below the river</w:t>
      </w:r>
      <w:r w:rsidRPr="00513D49">
        <w:rPr>
          <w:rFonts w:asciiTheme="minorBidi" w:hAnsiTheme="minorBidi"/>
          <w:sz w:val="24"/>
          <w:szCs w:val="24"/>
        </w:rPr>
        <w:t xml:space="preserve"> on its southern side, before the pipeline’s upward angle to ground level</w:t>
      </w:r>
      <w:r w:rsidRPr="00513D49">
        <w:rPr>
          <w:rFonts w:asciiTheme="minorBidi" w:hAnsiTheme="minorBidi"/>
          <w:sz w:val="24"/>
          <w:szCs w:val="24"/>
          <w:rtl/>
        </w:rPr>
        <w:t>.</w:t>
      </w:r>
    </w:p>
    <w:p w14:paraId="714EB9C1" w14:textId="77777777" w:rsid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</w:p>
    <w:p w14:paraId="153342C1" w14:textId="37451BF8" w:rsidR="00513D49" w:rsidRPr="00513D49" w:rsidRDefault="00513D49" w:rsidP="00513D49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513D49">
        <w:rPr>
          <w:rFonts w:asciiTheme="minorBidi" w:hAnsiTheme="minorBidi"/>
          <w:b/>
          <w:bCs/>
          <w:sz w:val="28"/>
          <w:szCs w:val="28"/>
        </w:rPr>
        <w:t>Results &amp; Conclusion</w:t>
      </w:r>
    </w:p>
    <w:p w14:paraId="6A94934B" w14:textId="37F8480D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 xml:space="preserve">Following Maya’s findings, the Tel Aviv Municipality and Mei Avivim </w:t>
      </w:r>
      <w:r w:rsidR="00617FA1">
        <w:rPr>
          <w:rFonts w:asciiTheme="minorBidi" w:hAnsiTheme="minorBidi"/>
          <w:sz w:val="24"/>
          <w:szCs w:val="24"/>
        </w:rPr>
        <w:t xml:space="preserve">Corporation </w:t>
      </w:r>
      <w:r w:rsidRPr="00513D49">
        <w:rPr>
          <w:rFonts w:asciiTheme="minorBidi" w:hAnsiTheme="minorBidi"/>
          <w:sz w:val="24"/>
          <w:szCs w:val="24"/>
        </w:rPr>
        <w:t>took immediate action</w:t>
      </w:r>
      <w:r w:rsidRPr="00513D49">
        <w:rPr>
          <w:rFonts w:asciiTheme="minorBidi" w:hAnsiTheme="minorBidi"/>
          <w:sz w:val="24"/>
          <w:szCs w:val="24"/>
          <w:rtl/>
        </w:rPr>
        <w:t>:</w:t>
      </w:r>
    </w:p>
    <w:p w14:paraId="0EF91CD1" w14:textId="77777777" w:rsidR="00617FA1" w:rsidRDefault="00513D49" w:rsidP="00513D49">
      <w:pPr>
        <w:pStyle w:val="a9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The pipeline was emptied and shut down</w:t>
      </w:r>
      <w:r w:rsidRPr="00617FA1">
        <w:rPr>
          <w:rFonts w:asciiTheme="minorBidi" w:hAnsiTheme="minorBidi"/>
          <w:sz w:val="24"/>
          <w:szCs w:val="24"/>
          <w:rtl/>
        </w:rPr>
        <w:t>.</w:t>
      </w:r>
    </w:p>
    <w:p w14:paraId="71EC3036" w14:textId="0D028161" w:rsidR="00617FA1" w:rsidRDefault="00513D49" w:rsidP="00513D49">
      <w:pPr>
        <w:pStyle w:val="a9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Divers verified the leak location, as mapped by Maya, at a 45-degree angle beneath the river</w:t>
      </w:r>
      <w:r w:rsidR="00617FA1">
        <w:rPr>
          <w:rFonts w:asciiTheme="minorBidi" w:hAnsiTheme="minorBidi"/>
          <w:sz w:val="24"/>
          <w:szCs w:val="24"/>
        </w:rPr>
        <w:t>.</w:t>
      </w:r>
    </w:p>
    <w:p w14:paraId="3B5E08C3" w14:textId="77777777" w:rsidR="00617FA1" w:rsidRDefault="00513D49" w:rsidP="00513D49">
      <w:pPr>
        <w:pStyle w:val="a9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An additional undetected hole was identified, where river water seeped into the pipeline, contaminating drinking water</w:t>
      </w:r>
      <w:r w:rsidRPr="00617FA1">
        <w:rPr>
          <w:rFonts w:asciiTheme="minorBidi" w:hAnsiTheme="minorBidi"/>
          <w:sz w:val="24"/>
          <w:szCs w:val="24"/>
          <w:rtl/>
        </w:rPr>
        <w:t>.</w:t>
      </w:r>
    </w:p>
    <w:p w14:paraId="10E61712" w14:textId="77777777" w:rsidR="00617FA1" w:rsidRDefault="00617FA1" w:rsidP="00617FA1">
      <w:pPr>
        <w:bidi w:val="0"/>
        <w:rPr>
          <w:rFonts w:asciiTheme="minorBidi" w:hAnsiTheme="minorBidi"/>
          <w:sz w:val="24"/>
          <w:szCs w:val="24"/>
        </w:rPr>
      </w:pPr>
    </w:p>
    <w:p w14:paraId="23CD15A9" w14:textId="3F889BA1" w:rsidR="00513D49" w:rsidRPr="00617FA1" w:rsidRDefault="00513D49" w:rsidP="00617FA1">
      <w:pPr>
        <w:bidi w:val="0"/>
        <w:rPr>
          <w:rFonts w:asciiTheme="minorBidi" w:hAnsiTheme="minorBidi"/>
          <w:b/>
          <w:bCs/>
          <w:sz w:val="28"/>
          <w:szCs w:val="28"/>
        </w:rPr>
      </w:pPr>
      <w:r w:rsidRPr="00617FA1">
        <w:rPr>
          <w:rFonts w:asciiTheme="minorBidi" w:hAnsiTheme="minorBidi"/>
          <w:b/>
          <w:bCs/>
          <w:sz w:val="28"/>
          <w:szCs w:val="28"/>
        </w:rPr>
        <w:t>Key Achievement</w:t>
      </w:r>
      <w:r w:rsidR="00617FA1">
        <w:rPr>
          <w:rFonts w:asciiTheme="minorBidi" w:hAnsiTheme="minorBidi"/>
          <w:b/>
          <w:bCs/>
          <w:sz w:val="28"/>
          <w:szCs w:val="28"/>
        </w:rPr>
        <w:t>s</w:t>
      </w:r>
    </w:p>
    <w:p w14:paraId="07C901F9" w14:textId="77777777" w:rsidR="00617FA1" w:rsidRDefault="00513D49" w:rsidP="00513D49">
      <w:pPr>
        <w:pStyle w:val="a9"/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Accurate Leak Detection: The precise mapping ensured minimal excavation and disruption</w:t>
      </w:r>
      <w:r w:rsidRPr="00617FA1">
        <w:rPr>
          <w:rFonts w:asciiTheme="minorBidi" w:hAnsiTheme="minorBidi"/>
          <w:sz w:val="24"/>
          <w:szCs w:val="24"/>
          <w:rtl/>
        </w:rPr>
        <w:t>.</w:t>
      </w:r>
    </w:p>
    <w:p w14:paraId="1B049046" w14:textId="77777777" w:rsidR="00617FA1" w:rsidRDefault="00513D49" w:rsidP="00513D49">
      <w:pPr>
        <w:pStyle w:val="a9"/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Prevention of Further Contamination: Prompt identification of an additional issue prevented ongoing potable water contamination</w:t>
      </w:r>
      <w:r w:rsidRPr="00617FA1">
        <w:rPr>
          <w:rFonts w:asciiTheme="minorBidi" w:hAnsiTheme="minorBidi"/>
          <w:sz w:val="24"/>
          <w:szCs w:val="24"/>
          <w:rtl/>
        </w:rPr>
        <w:t>.</w:t>
      </w:r>
    </w:p>
    <w:p w14:paraId="5EB05A5A" w14:textId="77777777" w:rsidR="00617FA1" w:rsidRDefault="00513D49" w:rsidP="00513D49">
      <w:pPr>
        <w:pStyle w:val="a9"/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Enhanced Infrastructure Resilience: The resolution of the leak improved water supply reliability for Tel Aviv residents</w:t>
      </w:r>
      <w:r w:rsidRPr="00617FA1">
        <w:rPr>
          <w:rFonts w:asciiTheme="minorBidi" w:hAnsiTheme="minorBidi"/>
          <w:sz w:val="24"/>
          <w:szCs w:val="24"/>
          <w:rtl/>
        </w:rPr>
        <w:t>.</w:t>
      </w:r>
    </w:p>
    <w:p w14:paraId="672F6A41" w14:textId="2CD41181" w:rsidR="00513D49" w:rsidRPr="00617FA1" w:rsidRDefault="00513D49" w:rsidP="00617FA1">
      <w:pPr>
        <w:pStyle w:val="a9"/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617FA1">
        <w:rPr>
          <w:rFonts w:asciiTheme="minorBidi" w:hAnsiTheme="minorBidi"/>
          <w:sz w:val="24"/>
          <w:szCs w:val="24"/>
        </w:rPr>
        <w:t>This project highlights Maya Global Group’s ability to solve complex infrastructure challenges using cutting-edge technologies, even in inaccessible and high-stakes environments</w:t>
      </w:r>
      <w:r w:rsidRPr="00617FA1">
        <w:rPr>
          <w:rFonts w:asciiTheme="minorBidi" w:hAnsiTheme="minorBidi"/>
          <w:sz w:val="24"/>
          <w:szCs w:val="24"/>
          <w:rtl/>
        </w:rPr>
        <w:t>.</w:t>
      </w:r>
    </w:p>
    <w:p w14:paraId="210C1C87" w14:textId="77777777" w:rsidR="00513D49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</w:p>
    <w:p w14:paraId="68AF2382" w14:textId="77777777" w:rsidR="00513D49" w:rsidRPr="00513D49" w:rsidRDefault="00513D49" w:rsidP="00513D49">
      <w:pPr>
        <w:bidi w:val="0"/>
        <w:rPr>
          <w:rFonts w:asciiTheme="minorBidi" w:hAnsiTheme="minorBidi"/>
          <w:b/>
          <w:bCs/>
          <w:sz w:val="28"/>
          <w:szCs w:val="28"/>
        </w:rPr>
      </w:pPr>
      <w:r w:rsidRPr="00513D49">
        <w:rPr>
          <w:rFonts w:asciiTheme="minorBidi" w:hAnsiTheme="minorBidi"/>
          <w:b/>
          <w:bCs/>
          <w:sz w:val="28"/>
          <w:szCs w:val="28"/>
        </w:rPr>
        <w:t>About Maya Global Group</w:t>
      </w:r>
    </w:p>
    <w:p w14:paraId="1D337293" w14:textId="2E5293D5" w:rsidR="004F2235" w:rsidRPr="00513D49" w:rsidRDefault="00513D49" w:rsidP="00513D49">
      <w:pPr>
        <w:bidi w:val="0"/>
        <w:rPr>
          <w:rFonts w:asciiTheme="minorBidi" w:hAnsiTheme="minorBidi"/>
          <w:sz w:val="24"/>
          <w:szCs w:val="24"/>
        </w:rPr>
      </w:pPr>
      <w:r w:rsidRPr="00513D49">
        <w:rPr>
          <w:rFonts w:asciiTheme="minorBidi" w:hAnsiTheme="minorBidi"/>
          <w:sz w:val="24"/>
          <w:szCs w:val="24"/>
        </w:rPr>
        <w:t xml:space="preserve">Maya Global Group specializes in turnkey projects for mapping, detecting, and repairing underground utilities and infrastructure. The company’s expertise spans advanced technologies, including </w:t>
      </w:r>
      <w:r w:rsidR="00617FA1">
        <w:rPr>
          <w:rFonts w:asciiTheme="minorBidi" w:hAnsiTheme="minorBidi"/>
          <w:sz w:val="24"/>
          <w:szCs w:val="24"/>
        </w:rPr>
        <w:t>Remote Sensing (RS), T</w:t>
      </w:r>
      <w:r w:rsidRPr="00513D49">
        <w:rPr>
          <w:rFonts w:asciiTheme="minorBidi" w:hAnsiTheme="minorBidi"/>
          <w:sz w:val="24"/>
          <w:szCs w:val="24"/>
        </w:rPr>
        <w:t xml:space="preserve">hermal imaging, </w:t>
      </w:r>
      <w:r w:rsidR="00617FA1">
        <w:rPr>
          <w:rFonts w:asciiTheme="minorBidi" w:hAnsiTheme="minorBidi"/>
          <w:sz w:val="24"/>
          <w:szCs w:val="24"/>
        </w:rPr>
        <w:t>U</w:t>
      </w:r>
      <w:r w:rsidRPr="00513D49">
        <w:rPr>
          <w:rFonts w:asciiTheme="minorBidi" w:hAnsiTheme="minorBidi"/>
          <w:sz w:val="24"/>
          <w:szCs w:val="24"/>
        </w:rPr>
        <w:t xml:space="preserve">ltrasonic and </w:t>
      </w:r>
      <w:r w:rsidR="00617FA1">
        <w:rPr>
          <w:rFonts w:asciiTheme="minorBidi" w:hAnsiTheme="minorBidi"/>
          <w:sz w:val="24"/>
          <w:szCs w:val="24"/>
        </w:rPr>
        <w:t>A</w:t>
      </w:r>
      <w:r w:rsidRPr="00513D49">
        <w:rPr>
          <w:rFonts w:asciiTheme="minorBidi" w:hAnsiTheme="minorBidi"/>
          <w:sz w:val="24"/>
          <w:szCs w:val="24"/>
        </w:rPr>
        <w:t xml:space="preserve">coustic leak detection, </w:t>
      </w:r>
      <w:r w:rsidR="00617FA1">
        <w:rPr>
          <w:rFonts w:asciiTheme="minorBidi" w:hAnsiTheme="minorBidi"/>
          <w:sz w:val="24"/>
          <w:szCs w:val="24"/>
        </w:rPr>
        <w:t>G</w:t>
      </w:r>
      <w:r w:rsidRPr="00513D49">
        <w:rPr>
          <w:rFonts w:asciiTheme="minorBidi" w:hAnsiTheme="minorBidi"/>
          <w:sz w:val="24"/>
          <w:szCs w:val="24"/>
        </w:rPr>
        <w:t>round-</w:t>
      </w:r>
      <w:r w:rsidR="00617FA1">
        <w:rPr>
          <w:rFonts w:asciiTheme="minorBidi" w:hAnsiTheme="minorBidi"/>
          <w:sz w:val="24"/>
          <w:szCs w:val="24"/>
        </w:rPr>
        <w:t>P</w:t>
      </w:r>
      <w:r w:rsidRPr="00513D49">
        <w:rPr>
          <w:rFonts w:asciiTheme="minorBidi" w:hAnsiTheme="minorBidi"/>
          <w:sz w:val="24"/>
          <w:szCs w:val="24"/>
        </w:rPr>
        <w:t xml:space="preserve">enetrating </w:t>
      </w:r>
      <w:r w:rsidR="00617FA1">
        <w:rPr>
          <w:rFonts w:asciiTheme="minorBidi" w:hAnsiTheme="minorBidi"/>
          <w:sz w:val="24"/>
          <w:szCs w:val="24"/>
        </w:rPr>
        <w:t>R</w:t>
      </w:r>
      <w:r w:rsidRPr="00513D49">
        <w:rPr>
          <w:rFonts w:asciiTheme="minorBidi" w:hAnsiTheme="minorBidi"/>
          <w:sz w:val="24"/>
          <w:szCs w:val="24"/>
        </w:rPr>
        <w:t>adar</w:t>
      </w:r>
      <w:r w:rsidR="00617FA1">
        <w:rPr>
          <w:rFonts w:asciiTheme="minorBidi" w:hAnsiTheme="minorBidi"/>
          <w:sz w:val="24"/>
          <w:szCs w:val="24"/>
        </w:rPr>
        <w:t xml:space="preserve"> (GPR and GPR-HDR (</w:t>
      </w:r>
      <w:r w:rsidR="00617FA1" w:rsidRPr="00617FA1">
        <w:rPr>
          <w:rFonts w:asciiTheme="minorBidi" w:hAnsiTheme="minorBidi"/>
          <w:sz w:val="24"/>
          <w:szCs w:val="24"/>
        </w:rPr>
        <w:t>High Dynamic Range</w:t>
      </w:r>
      <w:r w:rsidR="00617FA1">
        <w:rPr>
          <w:rFonts w:asciiTheme="minorBidi" w:hAnsiTheme="minorBidi"/>
          <w:sz w:val="24"/>
          <w:szCs w:val="24"/>
        </w:rPr>
        <w:t>)</w:t>
      </w:r>
      <w:r w:rsidRPr="00513D49">
        <w:rPr>
          <w:rFonts w:asciiTheme="minorBidi" w:hAnsiTheme="minorBidi"/>
          <w:sz w:val="24"/>
          <w:szCs w:val="24"/>
        </w:rPr>
        <w:t xml:space="preserve">, </w:t>
      </w:r>
      <w:r w:rsidR="00617FA1">
        <w:rPr>
          <w:rFonts w:asciiTheme="minorBidi" w:hAnsiTheme="minorBidi"/>
          <w:sz w:val="24"/>
          <w:szCs w:val="24"/>
        </w:rPr>
        <w:t>D</w:t>
      </w:r>
      <w:r w:rsidRPr="00513D49">
        <w:rPr>
          <w:rFonts w:asciiTheme="minorBidi" w:hAnsiTheme="minorBidi"/>
          <w:sz w:val="24"/>
          <w:szCs w:val="24"/>
        </w:rPr>
        <w:t xml:space="preserve">rone </w:t>
      </w:r>
      <w:r w:rsidR="00617FA1">
        <w:rPr>
          <w:rFonts w:asciiTheme="minorBidi" w:hAnsiTheme="minorBidi"/>
          <w:sz w:val="24"/>
          <w:szCs w:val="24"/>
        </w:rPr>
        <w:t>I</w:t>
      </w:r>
      <w:r w:rsidRPr="00513D49">
        <w:rPr>
          <w:rFonts w:asciiTheme="minorBidi" w:hAnsiTheme="minorBidi"/>
          <w:sz w:val="24"/>
          <w:szCs w:val="24"/>
        </w:rPr>
        <w:t xml:space="preserve">maging, LiDAR, and </w:t>
      </w:r>
      <w:r w:rsidR="00617FA1">
        <w:rPr>
          <w:rFonts w:asciiTheme="minorBidi" w:hAnsiTheme="minorBidi"/>
          <w:sz w:val="24"/>
          <w:szCs w:val="24"/>
        </w:rPr>
        <w:t>S</w:t>
      </w:r>
      <w:r w:rsidRPr="00513D49">
        <w:rPr>
          <w:rFonts w:asciiTheme="minorBidi" w:hAnsiTheme="minorBidi"/>
          <w:sz w:val="24"/>
          <w:szCs w:val="24"/>
        </w:rPr>
        <w:t>atellite-</w:t>
      </w:r>
      <w:r w:rsidR="00617FA1">
        <w:rPr>
          <w:rFonts w:asciiTheme="minorBidi" w:hAnsiTheme="minorBidi"/>
          <w:sz w:val="24"/>
          <w:szCs w:val="24"/>
        </w:rPr>
        <w:t>B</w:t>
      </w:r>
      <w:r w:rsidRPr="00513D49">
        <w:rPr>
          <w:rFonts w:asciiTheme="minorBidi" w:hAnsiTheme="minorBidi"/>
          <w:sz w:val="24"/>
          <w:szCs w:val="24"/>
        </w:rPr>
        <w:t xml:space="preserve">ased </w:t>
      </w:r>
      <w:r w:rsidR="00617FA1">
        <w:rPr>
          <w:rFonts w:asciiTheme="minorBidi" w:hAnsiTheme="minorBidi"/>
          <w:sz w:val="24"/>
          <w:szCs w:val="24"/>
        </w:rPr>
        <w:t>A</w:t>
      </w:r>
      <w:r w:rsidRPr="00513D49">
        <w:rPr>
          <w:rFonts w:asciiTheme="minorBidi" w:hAnsiTheme="minorBidi"/>
          <w:sz w:val="24"/>
          <w:szCs w:val="24"/>
        </w:rPr>
        <w:t>nalysis.</w:t>
      </w:r>
    </w:p>
    <w:sectPr w:rsidR="004F2235" w:rsidRPr="00513D49" w:rsidSect="00513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6045"/>
    <w:multiLevelType w:val="hybridMultilevel"/>
    <w:tmpl w:val="2034A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3A37"/>
    <w:multiLevelType w:val="hybridMultilevel"/>
    <w:tmpl w:val="25CA0B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10719">
    <w:abstractNumId w:val="0"/>
  </w:num>
  <w:num w:numId="2" w16cid:durableId="65800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49"/>
    <w:rsid w:val="001B6F88"/>
    <w:rsid w:val="003A64E2"/>
    <w:rsid w:val="004F2235"/>
    <w:rsid w:val="00513D49"/>
    <w:rsid w:val="00553873"/>
    <w:rsid w:val="00617FA1"/>
    <w:rsid w:val="00873EB5"/>
    <w:rsid w:val="00A405FA"/>
    <w:rsid w:val="00D56E1E"/>
    <w:rsid w:val="00D7397F"/>
    <w:rsid w:val="00F1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9F935"/>
  <w15:chartTrackingRefBased/>
  <w15:docId w15:val="{63A8DDBA-CFFD-4A6B-A636-A00196A4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3D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3D4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3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3D4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3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3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3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D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3D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hevlin</dc:creator>
  <cp:keywords/>
  <dc:description/>
  <cp:lastModifiedBy>Rebeka Elimelech</cp:lastModifiedBy>
  <cp:revision>2</cp:revision>
  <dcterms:created xsi:type="dcterms:W3CDTF">2025-01-21T10:56:00Z</dcterms:created>
  <dcterms:modified xsi:type="dcterms:W3CDTF">2025-01-21T10:56:00Z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d1901f52-d2db-473f-8ba1-e6283eb299f1</vt:lpwstr>
  </property>
</Properties>
</file>